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3542" w14:textId="50F60220" w:rsidR="00842F37" w:rsidRPr="00A76045" w:rsidRDefault="00C27A53">
      <w:pPr>
        <w:pStyle w:val="Ttulo1"/>
        <w:rPr>
          <w:lang w:val="es-ES"/>
        </w:rPr>
      </w:pPr>
      <w:r>
        <w:rPr>
          <w:noProof/>
          <w:lang w:val="es-ES"/>
        </w:rPr>
        <w:drawing>
          <wp:anchor distT="0" distB="0" distL="114300" distR="114300" simplePos="0" relativeHeight="251658240" behindDoc="0" locked="0" layoutInCell="1" allowOverlap="1" wp14:anchorId="3F3E65EA" wp14:editId="7B290FD7">
            <wp:simplePos x="0" y="0"/>
            <wp:positionH relativeFrom="margin">
              <wp:posOffset>3952875</wp:posOffset>
            </wp:positionH>
            <wp:positionV relativeFrom="paragraph">
              <wp:posOffset>-542290</wp:posOffset>
            </wp:positionV>
            <wp:extent cx="1600200" cy="837438"/>
            <wp:effectExtent l="0" t="0" r="0" b="1270"/>
            <wp:wrapNone/>
            <wp:docPr id="1851963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63525" name="Imagen 1851963525"/>
                    <pic:cNvPicPr/>
                  </pic:nvPicPr>
                  <pic:blipFill>
                    <a:blip r:embed="rId9"/>
                    <a:stretch>
                      <a:fillRect/>
                    </a:stretch>
                  </pic:blipFill>
                  <pic:spPr>
                    <a:xfrm>
                      <a:off x="0" y="0"/>
                      <a:ext cx="1600200" cy="837438"/>
                    </a:xfrm>
                    <a:prstGeom prst="rect">
                      <a:avLst/>
                    </a:prstGeom>
                  </pic:spPr>
                </pic:pic>
              </a:graphicData>
            </a:graphic>
            <wp14:sizeRelH relativeFrom="page">
              <wp14:pctWidth>0</wp14:pctWidth>
            </wp14:sizeRelH>
            <wp14:sizeRelV relativeFrom="page">
              <wp14:pctHeight>0</wp14:pctHeight>
            </wp14:sizeRelV>
          </wp:anchor>
        </w:drawing>
      </w:r>
      <w:r w:rsidR="003E05E2" w:rsidRPr="00A76045">
        <w:rPr>
          <w:lang w:val="es-ES"/>
        </w:rPr>
        <w:t>CONDICIONES GENERALES DE VENTA</w:t>
      </w:r>
      <w:r w:rsidR="000142AC">
        <w:rPr>
          <w:lang w:val="es-ES"/>
        </w:rPr>
        <w:br/>
      </w:r>
    </w:p>
    <w:p w14:paraId="5F8DE317" w14:textId="77777777" w:rsidR="00842F37" w:rsidRPr="00A76045" w:rsidRDefault="003E05E2">
      <w:pPr>
        <w:pStyle w:val="Ttulo2"/>
        <w:rPr>
          <w:lang w:val="es-ES"/>
        </w:rPr>
      </w:pPr>
      <w:r w:rsidRPr="00A76045">
        <w:rPr>
          <w:lang w:val="es-ES"/>
        </w:rPr>
        <w:t>1. Ámbito de aplicación y perfeccionamiento del contrato</w:t>
      </w:r>
    </w:p>
    <w:p w14:paraId="614DD972" w14:textId="6E690858" w:rsidR="00842F37" w:rsidRPr="00A76045" w:rsidRDefault="003E05E2" w:rsidP="00C27A53">
      <w:pPr>
        <w:jc w:val="both"/>
        <w:rPr>
          <w:lang w:val="es-ES"/>
        </w:rPr>
      </w:pPr>
      <w:r w:rsidRPr="00A76045">
        <w:rPr>
          <w:lang w:val="es-ES"/>
        </w:rPr>
        <w:t xml:space="preserve">Las presentes condiciones generales de venta (en adelante, las “Condiciones”) se aplican a todas las operaciones de venta de productos y servicios realizadas por Filtra Vibración. Cualquier pedido implica la aceptación plena y sin reservas de estas Condiciones. El contrato se considerará confirmado en el momento en que </w:t>
      </w:r>
      <w:r w:rsidR="00A76045" w:rsidRPr="00A76045">
        <w:rPr>
          <w:lang w:val="es-ES"/>
        </w:rPr>
        <w:t>e</w:t>
      </w:r>
      <w:r w:rsidR="00A76045">
        <w:rPr>
          <w:lang w:val="es-ES"/>
        </w:rPr>
        <w:t xml:space="preserve">l cliente </w:t>
      </w:r>
      <w:r w:rsidRPr="00A76045">
        <w:rPr>
          <w:lang w:val="es-ES"/>
        </w:rPr>
        <w:t>acepte por escrito el pedido</w:t>
      </w:r>
      <w:r w:rsidR="00A76045">
        <w:rPr>
          <w:lang w:val="es-ES"/>
        </w:rPr>
        <w:t>.</w:t>
      </w:r>
      <w:r w:rsidRPr="00A76045">
        <w:rPr>
          <w:lang w:val="es-ES"/>
        </w:rPr>
        <w:t xml:space="preserve"> Cualquier modificación deberá formalizarse expresamente</w:t>
      </w:r>
      <w:r w:rsidR="00793D53">
        <w:rPr>
          <w:lang w:val="es-ES"/>
        </w:rPr>
        <w:t xml:space="preserve"> </w:t>
      </w:r>
      <w:r w:rsidRPr="00A76045">
        <w:rPr>
          <w:lang w:val="es-ES"/>
        </w:rPr>
        <w:t>por escrito</w:t>
      </w:r>
      <w:r w:rsidR="00A76045">
        <w:rPr>
          <w:lang w:val="es-ES"/>
        </w:rPr>
        <w:t xml:space="preserve"> y </w:t>
      </w:r>
      <w:r w:rsidR="00793D53">
        <w:rPr>
          <w:lang w:val="es-ES"/>
        </w:rPr>
        <w:t xml:space="preserve">deberá ser consensuado y </w:t>
      </w:r>
      <w:r w:rsidR="00A76045">
        <w:rPr>
          <w:lang w:val="es-ES"/>
        </w:rPr>
        <w:t xml:space="preserve">aceptado por ambas partes. </w:t>
      </w:r>
    </w:p>
    <w:p w14:paraId="029BE06E" w14:textId="77777777" w:rsidR="00842F37" w:rsidRPr="00A76045" w:rsidRDefault="003E05E2">
      <w:pPr>
        <w:pStyle w:val="Ttulo2"/>
        <w:rPr>
          <w:lang w:val="es-ES"/>
        </w:rPr>
      </w:pPr>
      <w:r w:rsidRPr="00A76045">
        <w:rPr>
          <w:lang w:val="es-ES"/>
        </w:rPr>
        <w:t>2. Pedidos y documentación</w:t>
      </w:r>
    </w:p>
    <w:p w14:paraId="30FD92A9" w14:textId="4BDBD956" w:rsidR="00842F37" w:rsidRPr="00A76045" w:rsidRDefault="003E05E2" w:rsidP="00C27A53">
      <w:pPr>
        <w:jc w:val="both"/>
        <w:rPr>
          <w:lang w:val="es-ES"/>
        </w:rPr>
      </w:pPr>
      <w:r w:rsidRPr="00A76045">
        <w:rPr>
          <w:lang w:val="es-ES"/>
        </w:rPr>
        <w:t xml:space="preserve">Todos los pedidos están sujetos a aceptación por parte de Filtra Vibración. La información contenida en catálogos, folletos, presupuestos o documentación comercial tiene carácter </w:t>
      </w:r>
      <w:r w:rsidR="00A76045">
        <w:rPr>
          <w:lang w:val="es-ES"/>
        </w:rPr>
        <w:t>informativo</w:t>
      </w:r>
      <w:r w:rsidRPr="00A76045">
        <w:rPr>
          <w:lang w:val="es-ES"/>
        </w:rPr>
        <w:t xml:space="preserve">, salvo que se indique expresamente lo contrario. Los pedidos de productos fabricados bajo especificaciones del cliente no podrán cancelarse una vez confirmados. </w:t>
      </w:r>
      <w:r w:rsidR="0061107E">
        <w:rPr>
          <w:lang w:val="es-ES"/>
        </w:rPr>
        <w:t xml:space="preserve">Filtra </w:t>
      </w:r>
      <w:proofErr w:type="gramStart"/>
      <w:r w:rsidR="0061107E">
        <w:rPr>
          <w:lang w:val="es-ES"/>
        </w:rPr>
        <w:t>Vibración,  s</w:t>
      </w:r>
      <w:r w:rsidRPr="00A76045">
        <w:rPr>
          <w:lang w:val="es-ES"/>
        </w:rPr>
        <w:t>e</w:t>
      </w:r>
      <w:proofErr w:type="gramEnd"/>
      <w:r w:rsidRPr="00A76045">
        <w:rPr>
          <w:lang w:val="es-ES"/>
        </w:rPr>
        <w:t xml:space="preserve"> reserva el derecho a rechazar pedidos sin asumir responsabilidad alguna.</w:t>
      </w:r>
    </w:p>
    <w:p w14:paraId="71170EF9" w14:textId="1045630F" w:rsidR="0061107E" w:rsidRDefault="003E05E2" w:rsidP="000142AC">
      <w:pPr>
        <w:pStyle w:val="Ttulo2"/>
        <w:rPr>
          <w:lang w:val="es-ES"/>
        </w:rPr>
      </w:pPr>
      <w:r w:rsidRPr="00A76045">
        <w:rPr>
          <w:lang w:val="es-ES"/>
        </w:rPr>
        <w:t>3. Entrega de los productos</w:t>
      </w:r>
    </w:p>
    <w:p w14:paraId="4B0F045D" w14:textId="7070E68E" w:rsidR="0061107E" w:rsidRPr="00A76045" w:rsidRDefault="0061107E" w:rsidP="00C27A53">
      <w:pPr>
        <w:jc w:val="both"/>
        <w:rPr>
          <w:lang w:val="es-ES"/>
        </w:rPr>
      </w:pPr>
      <w:r w:rsidRPr="00A76045">
        <w:rPr>
          <w:lang w:val="es-ES"/>
        </w:rPr>
        <w:t xml:space="preserve">Las fechas de entrega son indicativas y pueden verse afectadas por causas de fuerza mayor o circunstancias ajenas a la empresa. También podrán realizarse entregas parciales </w:t>
      </w:r>
      <w:r>
        <w:rPr>
          <w:lang w:val="es-ES"/>
        </w:rPr>
        <w:t xml:space="preserve">con </w:t>
      </w:r>
      <w:r w:rsidRPr="00A76045">
        <w:rPr>
          <w:lang w:val="es-ES"/>
        </w:rPr>
        <w:t>su correspondiente facturación.</w:t>
      </w:r>
    </w:p>
    <w:p w14:paraId="47395E57" w14:textId="2467D8A5" w:rsidR="00A76045" w:rsidRDefault="003E05E2" w:rsidP="00C27A53">
      <w:pPr>
        <w:jc w:val="both"/>
        <w:rPr>
          <w:lang w:val="es-ES"/>
        </w:rPr>
      </w:pPr>
      <w:r w:rsidRPr="00A76045">
        <w:rPr>
          <w:lang w:val="es-ES"/>
        </w:rPr>
        <w:t xml:space="preserve">Salvo acuerdo </w:t>
      </w:r>
      <w:r w:rsidR="00A76045">
        <w:rPr>
          <w:lang w:val="es-ES"/>
        </w:rPr>
        <w:t>por ambas partes, la</w:t>
      </w:r>
      <w:r w:rsidRPr="00A76045">
        <w:rPr>
          <w:lang w:val="es-ES"/>
        </w:rPr>
        <w:t xml:space="preserve"> entrega se efectuará bajo condiciones EXW (Ex Works) desde los almacenes de Filtra Vibración. El riesgo se transmite al cliente en el momento en que los productos salen de nuestras instalaciones. El cliente asumirá todos los costes asociados al transporte, descarga y seguro. </w:t>
      </w:r>
      <w:r w:rsidR="00A76045">
        <w:rPr>
          <w:lang w:val="es-ES"/>
        </w:rPr>
        <w:t>Si es Filtra Vibración quien gestiona el envío con agencia propia, no se aceptarán reclamaciones pasad</w:t>
      </w:r>
      <w:r w:rsidR="0061107E">
        <w:rPr>
          <w:lang w:val="es-ES"/>
        </w:rPr>
        <w:t xml:space="preserve">as 48 h de la </w:t>
      </w:r>
      <w:r w:rsidR="00A76045">
        <w:rPr>
          <w:lang w:val="es-ES"/>
        </w:rPr>
        <w:t>recepción de la mercancía. En caso de recibir el o los bultos con daños</w:t>
      </w:r>
      <w:r w:rsidR="0061107E">
        <w:rPr>
          <w:lang w:val="es-ES"/>
        </w:rPr>
        <w:t xml:space="preserve"> de transporte</w:t>
      </w:r>
      <w:r w:rsidR="00A76045">
        <w:rPr>
          <w:lang w:val="es-ES"/>
        </w:rPr>
        <w:t>, deber</w:t>
      </w:r>
      <w:r w:rsidR="0061107E">
        <w:rPr>
          <w:lang w:val="es-ES"/>
        </w:rPr>
        <w:t xml:space="preserve">á indicarse mediante anotación en el albarán de entrega de la agencia </w:t>
      </w:r>
      <w:proofErr w:type="gramStart"/>
      <w:r w:rsidR="0061107E">
        <w:rPr>
          <w:lang w:val="es-ES"/>
        </w:rPr>
        <w:t xml:space="preserve">y </w:t>
      </w:r>
      <w:r w:rsidR="00A76045">
        <w:rPr>
          <w:lang w:val="es-ES"/>
        </w:rPr>
        <w:t xml:space="preserve"> documentar</w:t>
      </w:r>
      <w:proofErr w:type="gramEnd"/>
      <w:r w:rsidR="00A76045">
        <w:rPr>
          <w:lang w:val="es-ES"/>
        </w:rPr>
        <w:t xml:space="preserve"> debidamente </w:t>
      </w:r>
      <w:r w:rsidR="0061107E">
        <w:rPr>
          <w:lang w:val="es-ES"/>
        </w:rPr>
        <w:t xml:space="preserve">la incidencia, incluyendo </w:t>
      </w:r>
      <w:r w:rsidR="00A76045">
        <w:rPr>
          <w:lang w:val="es-ES"/>
        </w:rPr>
        <w:t xml:space="preserve">imágenes que deberán ser enviadas a la dirección </w:t>
      </w:r>
      <w:hyperlink r:id="rId10" w:history="1">
        <w:r w:rsidRPr="00277670">
          <w:rPr>
            <w:rStyle w:val="Hipervnculo"/>
            <w:lang w:val="es-ES"/>
          </w:rPr>
          <w:t>calidad@filtra.com</w:t>
        </w:r>
      </w:hyperlink>
      <w:r w:rsidR="00A76045">
        <w:rPr>
          <w:lang w:val="es-ES"/>
        </w:rPr>
        <w:t>.</w:t>
      </w:r>
    </w:p>
    <w:p w14:paraId="60B3AC33" w14:textId="70B42127" w:rsidR="003E05E2" w:rsidRDefault="003E05E2" w:rsidP="00C27A53">
      <w:pPr>
        <w:jc w:val="both"/>
        <w:rPr>
          <w:lang w:val="es-ES"/>
        </w:rPr>
      </w:pPr>
      <w:r>
        <w:rPr>
          <w:lang w:val="es-ES"/>
        </w:rPr>
        <w:t>Para equipos industriales, el cliente deberá poder realizar la descarga mediante toro mecánico en la puerta de sus instalaciones</w:t>
      </w:r>
      <w:r w:rsidR="007943AA">
        <w:rPr>
          <w:lang w:val="es-ES"/>
        </w:rPr>
        <w:t>,</w:t>
      </w:r>
      <w:r>
        <w:rPr>
          <w:lang w:val="es-ES"/>
        </w:rPr>
        <w:t xml:space="preserve"> </w:t>
      </w:r>
      <w:r w:rsidR="007943AA">
        <w:rPr>
          <w:lang w:val="es-ES"/>
        </w:rPr>
        <w:t>t</w:t>
      </w:r>
      <w:r>
        <w:rPr>
          <w:lang w:val="es-ES"/>
        </w:rPr>
        <w:t xml:space="preserve">eniendo en cuenta las dimensiones del bulto. </w:t>
      </w:r>
    </w:p>
    <w:p w14:paraId="6DC479CD" w14:textId="77777777" w:rsidR="00842F37" w:rsidRPr="00A76045" w:rsidRDefault="003E05E2">
      <w:pPr>
        <w:pStyle w:val="Ttulo2"/>
        <w:rPr>
          <w:lang w:val="es-ES"/>
        </w:rPr>
      </w:pPr>
      <w:r w:rsidRPr="00A76045">
        <w:rPr>
          <w:lang w:val="es-ES"/>
        </w:rPr>
        <w:t>4. Precio y condiciones de pago</w:t>
      </w:r>
    </w:p>
    <w:p w14:paraId="2581A270" w14:textId="20B75836" w:rsidR="00842F37" w:rsidRPr="00A76045" w:rsidRDefault="003E05E2" w:rsidP="00C27A53">
      <w:pPr>
        <w:jc w:val="both"/>
        <w:rPr>
          <w:lang w:val="es-ES"/>
        </w:rPr>
      </w:pPr>
      <w:r w:rsidRPr="00A76045">
        <w:rPr>
          <w:lang w:val="es-ES"/>
        </w:rPr>
        <w:t xml:space="preserve">Los precios indicados no incluyen impuestos, tasas ni costes adicionales, salvo indicación expresa. El primer pedido </w:t>
      </w:r>
      <w:r w:rsidR="0061107E">
        <w:rPr>
          <w:lang w:val="es-ES"/>
        </w:rPr>
        <w:t>será mediante pago</w:t>
      </w:r>
      <w:r w:rsidRPr="00A76045">
        <w:rPr>
          <w:lang w:val="es-ES"/>
        </w:rPr>
        <w:t xml:space="preserve"> contado, salvo que se haya acordado</w:t>
      </w:r>
      <w:r w:rsidR="00E65180">
        <w:rPr>
          <w:lang w:val="es-ES"/>
        </w:rPr>
        <w:t xml:space="preserve"> lo contrario </w:t>
      </w:r>
      <w:r w:rsidR="0061107E">
        <w:rPr>
          <w:lang w:val="es-ES"/>
        </w:rPr>
        <w:t>por ambas partes</w:t>
      </w:r>
      <w:r w:rsidR="00E65180">
        <w:rPr>
          <w:lang w:val="es-ES"/>
        </w:rPr>
        <w:t xml:space="preserve">. Las siguientes operaciones se </w:t>
      </w:r>
      <w:r w:rsidRPr="00A76045">
        <w:rPr>
          <w:lang w:val="es-ES"/>
        </w:rPr>
        <w:t>realizará</w:t>
      </w:r>
      <w:r w:rsidR="00E65180">
        <w:rPr>
          <w:lang w:val="es-ES"/>
        </w:rPr>
        <w:t>n</w:t>
      </w:r>
      <w:r w:rsidRPr="00A76045">
        <w:rPr>
          <w:lang w:val="es-ES"/>
        </w:rPr>
        <w:t xml:space="preserve"> según las condiciones</w:t>
      </w:r>
      <w:r w:rsidR="0061107E">
        <w:rPr>
          <w:lang w:val="es-ES"/>
        </w:rPr>
        <w:t xml:space="preserve"> acordadas.</w:t>
      </w:r>
      <w:r w:rsidRPr="00A76045">
        <w:rPr>
          <w:lang w:val="es-ES"/>
        </w:rPr>
        <w:t xml:space="preserve"> El cliente no podrá retener pagos por posibles reclamaciones, que Filtra Vibración se compromete a resolver con la mayor diligencia. En caso de impago, se aplicarán intereses de demora y se podrán suspender suministros o resolver el contrato.</w:t>
      </w:r>
    </w:p>
    <w:p w14:paraId="79416AFD" w14:textId="77777777" w:rsidR="00842F37" w:rsidRPr="00A76045" w:rsidRDefault="003E05E2">
      <w:pPr>
        <w:pStyle w:val="Ttulo2"/>
        <w:rPr>
          <w:lang w:val="es-ES"/>
        </w:rPr>
      </w:pPr>
      <w:r w:rsidRPr="00A76045">
        <w:rPr>
          <w:lang w:val="es-ES"/>
        </w:rPr>
        <w:lastRenderedPageBreak/>
        <w:t>5. Garantía</w:t>
      </w:r>
    </w:p>
    <w:p w14:paraId="322E0761" w14:textId="3297442F" w:rsidR="00E65180" w:rsidRDefault="003E05E2" w:rsidP="00C27A53">
      <w:pPr>
        <w:jc w:val="both"/>
        <w:rPr>
          <w:lang w:val="es-ES"/>
        </w:rPr>
      </w:pPr>
      <w:r w:rsidRPr="00A76045">
        <w:rPr>
          <w:lang w:val="es-ES"/>
        </w:rPr>
        <w:t>Los productos suministrados están garantizados contra defectos de fabricación por un período de doce (</w:t>
      </w:r>
      <w:r w:rsidR="00A76045">
        <w:rPr>
          <w:lang w:val="es-ES"/>
        </w:rPr>
        <w:t>24</w:t>
      </w:r>
      <w:r w:rsidRPr="00A76045">
        <w:rPr>
          <w:lang w:val="es-ES"/>
        </w:rPr>
        <w:t>) meses desde la fecha de entrega. Esta garantía cubre la reparación o sustitución gratuita de las piezas defectuosas</w:t>
      </w:r>
      <w:r w:rsidR="00A76045">
        <w:rPr>
          <w:lang w:val="es-ES"/>
        </w:rPr>
        <w:t xml:space="preserve">. Los gastos de envío serán cubiertos por el </w:t>
      </w:r>
      <w:r w:rsidR="00E65180">
        <w:rPr>
          <w:lang w:val="es-ES"/>
        </w:rPr>
        <w:t>cliente a no ser que se acuerde lo contrario. Filtra Vibración asumirá con los gastos de materiales y mano de obra para la reposición de material en el plazo mínimo posible.</w:t>
      </w:r>
    </w:p>
    <w:p w14:paraId="5DB276FA" w14:textId="79183ECC" w:rsidR="00842F37" w:rsidRPr="00A76045" w:rsidRDefault="003E05E2" w:rsidP="00C27A53">
      <w:pPr>
        <w:jc w:val="both"/>
        <w:rPr>
          <w:lang w:val="es-ES"/>
        </w:rPr>
      </w:pPr>
      <w:r w:rsidRPr="00A76045">
        <w:rPr>
          <w:lang w:val="es-ES"/>
        </w:rPr>
        <w:t>Quedan excluidos de la garantía los daños por desgaste natural, uso indebido, condiciones ambientales inadecuadas o manipulaciones no autorizadas. Cualquier intervención no autorizada anulará la garantía.</w:t>
      </w:r>
    </w:p>
    <w:p w14:paraId="228B3375" w14:textId="77777777" w:rsidR="00842F37" w:rsidRPr="00A76045" w:rsidRDefault="003E05E2">
      <w:pPr>
        <w:pStyle w:val="Ttulo2"/>
        <w:rPr>
          <w:lang w:val="es-ES"/>
        </w:rPr>
      </w:pPr>
      <w:r w:rsidRPr="00A76045">
        <w:rPr>
          <w:lang w:val="es-ES"/>
        </w:rPr>
        <w:t>6. Devoluciones</w:t>
      </w:r>
    </w:p>
    <w:p w14:paraId="5141D2CA" w14:textId="732F05F0" w:rsidR="00842F37" w:rsidRPr="00A76045" w:rsidRDefault="003E05E2" w:rsidP="00C27A53">
      <w:pPr>
        <w:jc w:val="both"/>
        <w:rPr>
          <w:lang w:val="es-ES"/>
        </w:rPr>
      </w:pPr>
      <w:r w:rsidRPr="00A76045">
        <w:rPr>
          <w:lang w:val="es-ES"/>
        </w:rPr>
        <w:t>Las devoluciones solo se aceptarán si han sido previamente autorizadas por Filtra Vibración, mediante el formulario oficial de solicitud de devolución debidamente cumplimentado. No se admitirán devoluciones sin esta autorización. Los productos deberán devolverse</w:t>
      </w:r>
      <w:r w:rsidR="00E65180">
        <w:rPr>
          <w:lang w:val="es-ES"/>
        </w:rPr>
        <w:t xml:space="preserve"> a portes pagados </w:t>
      </w:r>
      <w:r w:rsidRPr="00A76045">
        <w:rPr>
          <w:lang w:val="es-ES"/>
        </w:rPr>
        <w:t>en su estado original, sin uso y en su embalaje original.</w:t>
      </w:r>
    </w:p>
    <w:p w14:paraId="65406D91" w14:textId="77777777" w:rsidR="00842F37" w:rsidRPr="00A76045" w:rsidRDefault="003E05E2">
      <w:pPr>
        <w:pStyle w:val="Ttulo2"/>
        <w:rPr>
          <w:lang w:val="es-ES"/>
        </w:rPr>
      </w:pPr>
      <w:r w:rsidRPr="00A76045">
        <w:rPr>
          <w:lang w:val="es-ES"/>
        </w:rPr>
        <w:t>7. Reserva de dominio</w:t>
      </w:r>
    </w:p>
    <w:p w14:paraId="73B839E0" w14:textId="77777777" w:rsidR="00842F37" w:rsidRPr="00A76045" w:rsidRDefault="003E05E2" w:rsidP="00C27A53">
      <w:pPr>
        <w:jc w:val="both"/>
        <w:rPr>
          <w:lang w:val="es-ES"/>
        </w:rPr>
      </w:pPr>
      <w:r w:rsidRPr="00A76045">
        <w:rPr>
          <w:lang w:val="es-ES"/>
        </w:rPr>
        <w:t>Filtra Vibración se reserva la propiedad de los productos suministrados hasta que el cliente haya pagado la totalidad del precio acordado. En caso de incumplimiento, la empresa podrá recuperar los productos sin necesidad de autorización judicial. El cliente no podrá ceder, vender o gravar los productos mientras no se haya completado el pago total.</w:t>
      </w:r>
    </w:p>
    <w:p w14:paraId="7D913D48" w14:textId="77777777" w:rsidR="00842F37" w:rsidRPr="00A76045" w:rsidRDefault="003E05E2">
      <w:pPr>
        <w:pStyle w:val="Ttulo2"/>
        <w:rPr>
          <w:lang w:val="es-ES"/>
        </w:rPr>
      </w:pPr>
      <w:r w:rsidRPr="00A76045">
        <w:rPr>
          <w:lang w:val="es-ES"/>
        </w:rPr>
        <w:t>8. Limitación de responsabilidad</w:t>
      </w:r>
    </w:p>
    <w:p w14:paraId="47E8FD8C" w14:textId="77777777" w:rsidR="00842F37" w:rsidRPr="00A76045" w:rsidRDefault="003E05E2" w:rsidP="00C27A53">
      <w:pPr>
        <w:jc w:val="both"/>
        <w:rPr>
          <w:lang w:val="es-ES"/>
        </w:rPr>
      </w:pPr>
      <w:r w:rsidRPr="00A76045">
        <w:rPr>
          <w:lang w:val="es-ES"/>
        </w:rPr>
        <w:t>La responsabilidad de Filtra Vibración se limita exclusivamente a los daños directos derivados de defectos en los productos o del incumplimiento de sus obligaciones contractuales. En ningún caso se responderá por daños indirectos, como pérdida de producción, lucro cesante, reclamaciones de terceros o costes asociados a la interrupción de actividad.</w:t>
      </w:r>
    </w:p>
    <w:p w14:paraId="5053D094" w14:textId="77777777" w:rsidR="00842F37" w:rsidRPr="00A76045" w:rsidRDefault="003E05E2">
      <w:pPr>
        <w:pStyle w:val="Ttulo2"/>
        <w:rPr>
          <w:lang w:val="es-ES"/>
        </w:rPr>
      </w:pPr>
      <w:r w:rsidRPr="00A76045">
        <w:rPr>
          <w:lang w:val="es-ES"/>
        </w:rPr>
        <w:t>9. Legislación y jurisdicción aplicable</w:t>
      </w:r>
    </w:p>
    <w:p w14:paraId="3A75AD1C" w14:textId="77777777" w:rsidR="00842F37" w:rsidRPr="00A76045" w:rsidRDefault="003E05E2" w:rsidP="00C27A53">
      <w:pPr>
        <w:jc w:val="both"/>
        <w:rPr>
          <w:lang w:val="es-ES"/>
        </w:rPr>
      </w:pPr>
      <w:r w:rsidRPr="00A76045">
        <w:rPr>
          <w:lang w:val="es-ES"/>
        </w:rPr>
        <w:t>Estas condiciones se rigen por la legislación española. Para la resolución de cualquier conflicto, ambas partes se someten expresamente a la jurisdicción de los Juzgados y Tribunales de Barcelona, con renuncia expresa a cualquier otro fuero que pudiera corresponderles.</w:t>
      </w:r>
    </w:p>
    <w:sectPr w:rsidR="00842F37" w:rsidRPr="00A7604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461414309">
    <w:abstractNumId w:val="8"/>
  </w:num>
  <w:num w:numId="2" w16cid:durableId="1505702932">
    <w:abstractNumId w:val="6"/>
  </w:num>
  <w:num w:numId="3" w16cid:durableId="2135246894">
    <w:abstractNumId w:val="5"/>
  </w:num>
  <w:num w:numId="4" w16cid:durableId="1713530908">
    <w:abstractNumId w:val="4"/>
  </w:num>
  <w:num w:numId="5" w16cid:durableId="1782801408">
    <w:abstractNumId w:val="7"/>
  </w:num>
  <w:num w:numId="6" w16cid:durableId="246303569">
    <w:abstractNumId w:val="3"/>
  </w:num>
  <w:num w:numId="7" w16cid:durableId="2107648295">
    <w:abstractNumId w:val="2"/>
  </w:num>
  <w:num w:numId="8" w16cid:durableId="434012041">
    <w:abstractNumId w:val="1"/>
  </w:num>
  <w:num w:numId="9" w16cid:durableId="121970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2AC"/>
    <w:rsid w:val="00034616"/>
    <w:rsid w:val="0006063C"/>
    <w:rsid w:val="000B6679"/>
    <w:rsid w:val="0015074B"/>
    <w:rsid w:val="00170856"/>
    <w:rsid w:val="0029639D"/>
    <w:rsid w:val="00326F90"/>
    <w:rsid w:val="003E05E2"/>
    <w:rsid w:val="00430DC6"/>
    <w:rsid w:val="0061107E"/>
    <w:rsid w:val="007033F2"/>
    <w:rsid w:val="00793D53"/>
    <w:rsid w:val="007943AA"/>
    <w:rsid w:val="00842F37"/>
    <w:rsid w:val="00A76045"/>
    <w:rsid w:val="00AA1D8D"/>
    <w:rsid w:val="00B47730"/>
    <w:rsid w:val="00BD7CDA"/>
    <w:rsid w:val="00C27A53"/>
    <w:rsid w:val="00CA2ABE"/>
    <w:rsid w:val="00CB0664"/>
    <w:rsid w:val="00D77566"/>
    <w:rsid w:val="00E651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933D2"/>
  <w14:defaultImageDpi w14:val="300"/>
  <w15:docId w15:val="{7318D6C3-29AF-4A81-AFC5-FBDF9307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A76045"/>
    <w:rPr>
      <w:color w:val="0000FF" w:themeColor="hyperlink"/>
      <w:u w:val="single"/>
    </w:rPr>
  </w:style>
  <w:style w:type="character" w:styleId="Mencinsinresolver">
    <w:name w:val="Unresolved Mention"/>
    <w:basedOn w:val="Fuentedeprrafopredeter"/>
    <w:uiPriority w:val="99"/>
    <w:semiHidden/>
    <w:unhideWhenUsed/>
    <w:rsid w:val="00A76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lidad@filtra.com"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7c1991-6452-483f-9866-4e6774179c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980BA24D28655438D2C4E629AD0C7C1" ma:contentTypeVersion="6" ma:contentTypeDescription="Crear nuevo documento." ma:contentTypeScope="" ma:versionID="1543ee0f9cfed05b0fb084e77da0d586">
  <xsd:schema xmlns:xsd="http://www.w3.org/2001/XMLSchema" xmlns:xs="http://www.w3.org/2001/XMLSchema" xmlns:p="http://schemas.microsoft.com/office/2006/metadata/properties" xmlns:ns3="ef7c1991-6452-483f-9866-4e6774179cda" targetNamespace="http://schemas.microsoft.com/office/2006/metadata/properties" ma:root="true" ma:fieldsID="be4da7e64f5847995a90f4be59e163a8" ns3:_="">
    <xsd:import namespace="ef7c1991-6452-483f-9866-4e6774179cd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c1991-6452-483f-9866-4e6774179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6B42-0437-48E8-AFCB-5240DA7396C1}">
  <ds:schemaRefs>
    <ds:schemaRef ds:uri="http://schemas.microsoft.com/office/2006/metadata/properties"/>
    <ds:schemaRef ds:uri="http://schemas.microsoft.com/office/infopath/2007/PartnerControls"/>
    <ds:schemaRef ds:uri="ef7c1991-6452-483f-9866-4e6774179cda"/>
  </ds:schemaRefs>
</ds:datastoreItem>
</file>

<file path=customXml/itemProps2.xml><?xml version="1.0" encoding="utf-8"?>
<ds:datastoreItem xmlns:ds="http://schemas.openxmlformats.org/officeDocument/2006/customXml" ds:itemID="{722F274D-4BA4-47E8-8B1C-53E7EFBC0765}">
  <ds:schemaRefs>
    <ds:schemaRef ds:uri="http://schemas.microsoft.com/sharepoint/v3/contenttype/forms"/>
  </ds:schemaRefs>
</ds:datastoreItem>
</file>

<file path=customXml/itemProps3.xml><?xml version="1.0" encoding="utf-8"?>
<ds:datastoreItem xmlns:ds="http://schemas.openxmlformats.org/officeDocument/2006/customXml" ds:itemID="{C35DE82D-2C1E-4C5F-ACF6-33C22471C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c1991-6452-483f-9866-4e6774179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745</Words>
  <Characters>4098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Fabio Cid</cp:lastModifiedBy>
  <cp:revision>4</cp:revision>
  <dcterms:created xsi:type="dcterms:W3CDTF">2025-08-29T10:51:00Z</dcterms:created>
  <dcterms:modified xsi:type="dcterms:W3CDTF">2025-08-29T10:59:00Z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0x0101009980BA24D28655438D2C4E629AD0C7C1</vt:lpwstr>
  </property>
</Properties>
</file>